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EF2" w:rsidRDefault="00E12EF2">
      <w:pPr>
        <w:rPr>
          <w:rFonts w:ascii="Arial" w:hAnsi="Arial" w:cs="Arial"/>
          <w:b/>
          <w:sz w:val="28"/>
          <w:szCs w:val="28"/>
        </w:rPr>
      </w:pPr>
    </w:p>
    <w:p w:rsidR="00CD2FB8" w:rsidRDefault="0036328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 </w:t>
      </w:r>
      <w:r w:rsidR="00831627">
        <w:rPr>
          <w:rFonts w:ascii="Arial" w:hAnsi="Arial" w:cs="Arial"/>
          <w:b/>
          <w:sz w:val="28"/>
          <w:szCs w:val="28"/>
        </w:rPr>
        <w:t>Resources for P</w:t>
      </w:r>
      <w:r w:rsidR="00CA5ABA">
        <w:rPr>
          <w:rFonts w:ascii="Arial" w:hAnsi="Arial" w:cs="Arial"/>
          <w:b/>
          <w:sz w:val="28"/>
          <w:szCs w:val="28"/>
        </w:rPr>
        <w:t xml:space="preserve">eople with </w:t>
      </w:r>
      <w:r w:rsidR="00831627">
        <w:rPr>
          <w:rFonts w:ascii="Arial" w:hAnsi="Arial" w:cs="Arial"/>
          <w:b/>
          <w:sz w:val="28"/>
          <w:szCs w:val="28"/>
        </w:rPr>
        <w:t>L</w:t>
      </w:r>
      <w:r w:rsidR="00CA5ABA">
        <w:rPr>
          <w:rFonts w:ascii="Arial" w:hAnsi="Arial" w:cs="Arial"/>
          <w:b/>
          <w:sz w:val="28"/>
          <w:szCs w:val="28"/>
        </w:rPr>
        <w:t xml:space="preserve">ived Experience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803"/>
      </w:tblGrid>
      <w:tr w:rsidR="004A141A" w:rsidTr="0004749C">
        <w:tc>
          <w:tcPr>
            <w:tcW w:w="2547" w:type="dxa"/>
          </w:tcPr>
          <w:p w:rsidR="004A141A" w:rsidRDefault="004A141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Role </w:t>
            </w:r>
          </w:p>
        </w:tc>
        <w:tc>
          <w:tcPr>
            <w:tcW w:w="6803" w:type="dxa"/>
          </w:tcPr>
          <w:p w:rsidR="004A141A" w:rsidRPr="004A141A" w:rsidRDefault="004A141A" w:rsidP="004A141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A141A">
              <w:rPr>
                <w:rFonts w:ascii="Arial" w:hAnsi="Arial" w:cs="Arial"/>
                <w:b/>
                <w:sz w:val="28"/>
                <w:szCs w:val="28"/>
              </w:rPr>
              <w:t xml:space="preserve">Resources </w:t>
            </w:r>
          </w:p>
        </w:tc>
      </w:tr>
      <w:tr w:rsidR="008E422D" w:rsidTr="0004749C">
        <w:tc>
          <w:tcPr>
            <w:tcW w:w="2547" w:type="dxa"/>
          </w:tcPr>
          <w:p w:rsidR="004A141A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RESEARCH TEAM MEMBER</w:t>
            </w:r>
            <w:r w:rsidR="0004749C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  <w:p w:rsidR="004A141A" w:rsidRDefault="004A141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8E422D" w:rsidRDefault="000E573D" w:rsidP="004A141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(11</w:t>
            </w:r>
            <w:r w:rsidR="004A141A">
              <w:rPr>
                <w:rFonts w:ascii="Arial" w:hAnsi="Arial" w:cs="Arial"/>
                <w:b/>
                <w:sz w:val="28"/>
                <w:szCs w:val="28"/>
              </w:rPr>
              <w:t xml:space="preserve"> resources – 4</w:t>
            </w:r>
            <w:r w:rsidR="00395428">
              <w:rPr>
                <w:rFonts w:ascii="Arial" w:hAnsi="Arial" w:cs="Arial"/>
                <w:b/>
                <w:sz w:val="28"/>
                <w:szCs w:val="28"/>
              </w:rPr>
              <w:t>.5</w:t>
            </w:r>
            <w:r w:rsidR="004A141A">
              <w:rPr>
                <w:rFonts w:ascii="Arial" w:hAnsi="Arial" w:cs="Arial"/>
                <w:b/>
                <w:sz w:val="28"/>
                <w:szCs w:val="28"/>
              </w:rPr>
              <w:t xml:space="preserve"> hours) </w:t>
            </w:r>
          </w:p>
        </w:tc>
        <w:tc>
          <w:tcPr>
            <w:tcW w:w="6803" w:type="dxa"/>
          </w:tcPr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Fundamentals of Research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Modules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 (Research 101 and Research 102</w:t>
            </w:r>
            <w:r>
              <w:rPr>
                <w:rFonts w:ascii="Arial" w:hAnsi="Arial" w:cs="Arial"/>
                <w:sz w:val="28"/>
                <w:szCs w:val="28"/>
              </w:rPr>
              <w:t xml:space="preserve"> – 2 Modules x 30 min</w:t>
            </w:r>
            <w:r w:rsidRPr="00B71F5A">
              <w:rPr>
                <w:rFonts w:ascii="Arial" w:hAnsi="Arial" w:cs="Arial"/>
                <w:sz w:val="28"/>
                <w:szCs w:val="28"/>
              </w:rPr>
              <w:t>): (</w:t>
            </w:r>
            <w:hyperlink r:id="rId5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https://porcch.ca/modules/</w:t>
              </w:r>
            </w:hyperlink>
            <w:r w:rsidRPr="00B71F5A">
              <w:rPr>
                <w:rStyle w:val="Hyperlink"/>
                <w:rFonts w:ascii="Arial" w:hAnsi="Arial" w:cs="Arial"/>
                <w:sz w:val="28"/>
                <w:szCs w:val="28"/>
              </w:rPr>
              <w:t>)</w:t>
            </w:r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 xml:space="preserve"> Research Ethics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Modules</w:t>
            </w:r>
            <w:r>
              <w:rPr>
                <w:rFonts w:ascii="Arial" w:hAnsi="Arial" w:cs="Arial"/>
                <w:sz w:val="28"/>
                <w:szCs w:val="28"/>
              </w:rPr>
              <w:t xml:space="preserve"> (1 Module x 30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https://porcch.ca/courses/research-ethics-101/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Research Basics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Presentation</w:t>
            </w:r>
            <w:r>
              <w:rPr>
                <w:rFonts w:ascii="Arial" w:hAnsi="Arial" w:cs="Arial"/>
                <w:sz w:val="28"/>
                <w:szCs w:val="28"/>
              </w:rPr>
              <w:t xml:space="preserve"> (23 slides)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https://arthritispatient.ca/wp-content/uploads/2018/12/Intro-to-Research_Dec-2018.pdf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Effective Communication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https://healthqualitybc.ca/wp-content/uploads/Tips-for-Effective-Communication-Health-Quality-BC.pdf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Research Terms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Glossary</w:t>
            </w:r>
            <w:r>
              <w:rPr>
                <w:rFonts w:ascii="Arial" w:hAnsi="Arial" w:cs="Arial"/>
                <w:sz w:val="28"/>
                <w:szCs w:val="28"/>
              </w:rPr>
              <w:t xml:space="preserve"> (15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https://cihr-irsc.gc.ca/e/documents/cihr_jargon_buster-en.pdf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PLEX Roles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0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https://cpn-rdc.ca/app/uploads/2023/09/pe-in-projects-tip-sheet.pdf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UHN Research Ethics</w:t>
            </w:r>
            <w:r w:rsidR="000E573D">
              <w:rPr>
                <w:rFonts w:ascii="Arial" w:hAnsi="Arial" w:cs="Arial"/>
                <w:sz w:val="28"/>
                <w:szCs w:val="28"/>
              </w:rPr>
              <w:t xml:space="preserve"> Webpage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1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https://www.uhnresearch.ca/service/responsible-conduct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 xml:space="preserve">Patient Decision Aid: </w:t>
            </w:r>
            <w:hyperlink r:id="rId12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https://ctontario.ca/decision-aids/patients/</w:t>
              </w:r>
            </w:hyperlink>
          </w:p>
          <w:p w:rsidR="00E12EF2" w:rsidRDefault="00E12EF2" w:rsidP="00E12EF2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CIHR PLEX Engagement in Research Modules</w:t>
            </w:r>
            <w:r>
              <w:rPr>
                <w:rFonts w:ascii="Arial" w:hAnsi="Arial" w:cs="Arial"/>
                <w:sz w:val="28"/>
                <w:szCs w:val="28"/>
              </w:rPr>
              <w:t xml:space="preserve"> (4 modules x 20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3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https://cihr-irsc.gc.ca/e/27297.html</w:t>
              </w:r>
            </w:hyperlink>
          </w:p>
          <w:p w:rsidR="00E12EF2" w:rsidRDefault="00E12EF2" w:rsidP="000E573D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9B417E">
              <w:rPr>
                <w:rFonts w:ascii="Arial" w:hAnsi="Arial" w:cs="Arial"/>
                <w:sz w:val="28"/>
                <w:szCs w:val="28"/>
              </w:rPr>
              <w:t xml:space="preserve">PLEX as Authors Journal Article (7 pages): </w:t>
            </w:r>
            <w:hyperlink r:id="rId14" w:history="1">
              <w:r w:rsidRPr="009B417E">
                <w:rPr>
                  <w:rStyle w:val="Hyperlink"/>
                  <w:rFonts w:ascii="Arial" w:hAnsi="Arial" w:cs="Arial"/>
                  <w:sz w:val="28"/>
                  <w:szCs w:val="28"/>
                </w:rPr>
                <w:t>Guidance on authorship with and acknowledgement of patient partners in patient-oriented research | Research Involvement and Engagement | Springer Nature Link</w:t>
              </w:r>
            </w:hyperlink>
          </w:p>
          <w:p w:rsidR="008E422D" w:rsidRPr="000E573D" w:rsidRDefault="000E573D" w:rsidP="000E573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Inclusion, Diversity, Equity, and Accessibility Toolkit:</w:t>
            </w:r>
            <w: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  <w:t xml:space="preserve"> </w:t>
            </w:r>
            <w:hyperlink r:id="rId15" w:history="1">
              <w:r w:rsidRPr="000E573D">
                <w:rPr>
                  <w:rStyle w:val="Hyperlink"/>
                  <w:rFonts w:ascii="Arial" w:hAnsi="Arial" w:cs="Arial"/>
                  <w:sz w:val="28"/>
                  <w:szCs w:val="28"/>
                </w:rPr>
                <w:t>Inclusion, Diversity, Equity, and Accessibility Toolkit - NL SUPPORT</w:t>
              </w:r>
            </w:hyperlink>
            <w:r w:rsidR="008E422D" w:rsidRPr="000E573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E422D" w:rsidTr="0004749C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RESEARCH KNOWLEDGE</w:t>
            </w:r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AMBASSADOR</w:t>
            </w:r>
            <w:r w:rsidR="0004749C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651BE4" w:rsidRDefault="00651BE4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51BE4" w:rsidRDefault="00651BE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(8 resources – 40 min) </w:t>
            </w:r>
          </w:p>
        </w:tc>
        <w:tc>
          <w:tcPr>
            <w:tcW w:w="6803" w:type="dxa"/>
          </w:tcPr>
          <w:p w:rsidR="00E12EF2" w:rsidRPr="00B71F5A" w:rsidRDefault="00060BF0" w:rsidP="00E12E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How</w:t>
            </w:r>
            <w:r w:rsidR="00E12EF2" w:rsidRPr="00B71F5A">
              <w:rPr>
                <w:rFonts w:ascii="Arial" w:hAnsi="Arial" w:cs="Arial"/>
                <w:sz w:val="28"/>
                <w:szCs w:val="28"/>
              </w:rPr>
              <w:t xml:space="preserve"> to </w:t>
            </w:r>
            <w:r>
              <w:rPr>
                <w:rFonts w:ascii="Arial" w:hAnsi="Arial" w:cs="Arial"/>
                <w:sz w:val="28"/>
                <w:szCs w:val="28"/>
              </w:rPr>
              <w:t>W</w:t>
            </w:r>
            <w:r w:rsidR="00E12EF2" w:rsidRPr="00B71F5A">
              <w:rPr>
                <w:rFonts w:ascii="Arial" w:hAnsi="Arial" w:cs="Arial"/>
                <w:sz w:val="28"/>
                <w:szCs w:val="28"/>
              </w:rPr>
              <w:t>rite a Plain Language Summary</w:t>
            </w:r>
            <w:r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 w:rsidR="00E12EF2">
              <w:rPr>
                <w:rFonts w:ascii="Arial" w:hAnsi="Arial" w:cs="Arial"/>
                <w:sz w:val="28"/>
                <w:szCs w:val="28"/>
              </w:rPr>
              <w:t xml:space="preserve"> (3 min)</w:t>
            </w:r>
            <w:r w:rsidR="00E12EF2"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6" w:history="1">
              <w:r w:rsidR="00E12EF2"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What is a Plain Language PLS Summary?</w:t>
              </w:r>
            </w:hyperlink>
            <w:r w:rsidR="00E12EF2" w:rsidRPr="00B71F5A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17" w:history="1"/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Concepts and Creative Ways to Share Knowledge</w:t>
            </w:r>
            <w:r w:rsidR="00060BF0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https://nwtspor.ca/sites/default/files/2025-11/knowledge_translation-ht_research_concepts-6.pdf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Public Speaking for Science</w:t>
            </w:r>
            <w:r w:rsidR="00AB6A19">
              <w:rPr>
                <w:rFonts w:ascii="Arial" w:hAnsi="Arial" w:cs="Arial"/>
                <w:sz w:val="28"/>
                <w:szCs w:val="28"/>
              </w:rPr>
              <w:t xml:space="preserve"> Article</w:t>
            </w:r>
            <w:r>
              <w:rPr>
                <w:rFonts w:ascii="Arial" w:hAnsi="Arial" w:cs="Arial"/>
                <w:sz w:val="28"/>
                <w:szCs w:val="28"/>
              </w:rPr>
              <w:t xml:space="preserve"> (5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https://www.planetary.org/articles/0206-speak-your-science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Research and Publishing Process</w:t>
            </w:r>
            <w:r w:rsidR="00AB6A19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(5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0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https://www.youtube.com/watch?v=T5Bu-SQVrvY</w:t>
              </w:r>
            </w:hyperlink>
          </w:p>
          <w:p w:rsidR="00E12EF2" w:rsidRPr="009C7516" w:rsidRDefault="00E12EF2" w:rsidP="00E12EF2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Publishing Journal Articles</w:t>
            </w:r>
            <w:r w:rsidR="00AB6A19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(4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1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How do I publish a paper? For publication teams including patient partners</w:t>
              </w:r>
            </w:hyperlink>
          </w:p>
          <w:p w:rsidR="00E12EF2" w:rsidRPr="009C7516" w:rsidRDefault="00E12EF2" w:rsidP="00E12EF2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9C7516">
              <w:rPr>
                <w:rFonts w:ascii="Arial" w:hAnsi="Arial" w:cs="Arial"/>
                <w:sz w:val="28"/>
                <w:szCs w:val="28"/>
              </w:rPr>
              <w:t>Activities to Share Research</w:t>
            </w:r>
            <w:r w:rsidR="00AB6A19">
              <w:rPr>
                <w:rFonts w:ascii="Arial" w:hAnsi="Arial" w:cs="Arial"/>
                <w:sz w:val="28"/>
                <w:szCs w:val="28"/>
              </w:rPr>
              <w:t xml:space="preserve"> Template</w:t>
            </w:r>
            <w:r w:rsidRPr="009C7516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2" w:history="1">
              <w:r w:rsidRPr="009C7516">
                <w:rPr>
                  <w:rStyle w:val="Hyperlink"/>
                  <w:rFonts w:ascii="Arial" w:hAnsi="Arial" w:cs="Arial"/>
                  <w:sz w:val="28"/>
                  <w:szCs w:val="28"/>
                </w:rPr>
                <w:t>Knowledge Translation Planning Template Form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Conference Abstracts</w:t>
            </w:r>
            <w:r w:rsidR="00A54A9E">
              <w:rPr>
                <w:rFonts w:ascii="Arial" w:hAnsi="Arial" w:cs="Arial"/>
                <w:sz w:val="28"/>
                <w:szCs w:val="28"/>
              </w:rPr>
              <w:t xml:space="preserve"> Graphic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3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https://blogs.ubc.ca/imhablog/files/2021/08/Infographic_Abstract-Preparation-for-Conferences.pdf</w:t>
              </w:r>
            </w:hyperlink>
          </w:p>
          <w:p w:rsidR="008E422D" w:rsidRPr="00A54A9E" w:rsidRDefault="00E12EF2" w:rsidP="00A54A9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Ways to Share Research</w:t>
            </w:r>
            <w:r w:rsidR="00A54A9E">
              <w:rPr>
                <w:rFonts w:ascii="Arial" w:hAnsi="Arial" w:cs="Arial"/>
                <w:sz w:val="28"/>
                <w:szCs w:val="28"/>
              </w:rPr>
              <w:t xml:space="preserve"> Presentation</w:t>
            </w:r>
            <w:r>
              <w:rPr>
                <w:rFonts w:ascii="Arial" w:hAnsi="Arial" w:cs="Arial"/>
                <w:sz w:val="28"/>
                <w:szCs w:val="28"/>
              </w:rPr>
              <w:t xml:space="preserve"> (27 slides)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4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PowerPoint Presentation</w:t>
              </w:r>
            </w:hyperlink>
          </w:p>
        </w:tc>
      </w:tr>
      <w:tr w:rsidR="008E422D" w:rsidTr="0004749C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PEER REVIEWER</w:t>
            </w:r>
            <w:r w:rsidR="0004749C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CF1389" w:rsidRDefault="00CF138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F1389" w:rsidRDefault="0056149F" w:rsidP="001B367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(8</w:t>
            </w:r>
            <w:r w:rsidR="00CF1389">
              <w:rPr>
                <w:rFonts w:ascii="Arial" w:hAnsi="Arial" w:cs="Arial"/>
                <w:b/>
                <w:sz w:val="28"/>
                <w:szCs w:val="28"/>
              </w:rPr>
              <w:t xml:space="preserve"> resources </w:t>
            </w:r>
            <w:r w:rsidR="00C57F85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2 hours</w:t>
            </w:r>
            <w:r w:rsidR="00C57F85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6803" w:type="dxa"/>
          </w:tcPr>
          <w:p w:rsidR="00E12EF2" w:rsidRPr="00B71F5A" w:rsidRDefault="00E12EF2" w:rsidP="00E12EF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Peer Review Process</w:t>
            </w:r>
            <w:r w:rsidR="0004749C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(4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5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https://www.youtube.com/watch?v=7Vc5bgyAXSU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Publishing Journal Articles</w:t>
            </w:r>
            <w:r w:rsidR="0004749C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>
              <w:rPr>
                <w:rFonts w:ascii="Arial" w:hAnsi="Arial" w:cs="Arial"/>
                <w:sz w:val="28"/>
                <w:szCs w:val="28"/>
              </w:rPr>
              <w:t xml:space="preserve"> (4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https://www.youtube.com/watch?v=v4M7KccdCrs</w:t>
              </w:r>
            </w:hyperlink>
          </w:p>
          <w:p w:rsidR="0004749C" w:rsidRDefault="00E12EF2" w:rsidP="0004749C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Peer Review for Knowledge Users</w:t>
            </w:r>
            <w:r w:rsidR="0004749C">
              <w:rPr>
                <w:rFonts w:ascii="Arial" w:hAnsi="Arial" w:cs="Arial"/>
                <w:sz w:val="28"/>
                <w:szCs w:val="28"/>
              </w:rPr>
              <w:t xml:space="preserve"> Module</w:t>
            </w:r>
            <w:r>
              <w:rPr>
                <w:rFonts w:ascii="Arial" w:hAnsi="Arial" w:cs="Arial"/>
                <w:sz w:val="28"/>
                <w:szCs w:val="28"/>
              </w:rPr>
              <w:t xml:space="preserve"> (1 module x 20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https://cihr-irsc.gc.ca/lms/e/cor/peer-review-for-knowledge-users/</w:t>
              </w:r>
            </w:hyperlink>
          </w:p>
          <w:p w:rsidR="0004749C" w:rsidRPr="0004749C" w:rsidRDefault="002A0C37" w:rsidP="0004749C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Bias in Peer Review module: (1 module x 42 min): </w:t>
            </w:r>
            <w:hyperlink r:id="rId28" w:history="1">
              <w:r w:rsidRPr="002A0C37">
                <w:rPr>
                  <w:rStyle w:val="Hyperlink"/>
                  <w:rFonts w:ascii="Arial" w:hAnsi="Arial" w:cs="Arial"/>
                  <w:sz w:val="28"/>
                  <w:szCs w:val="28"/>
                </w:rPr>
                <w:t>Learning Modules - CIHR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Engaging PLEX in Peer Review Blog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https://blogs.ubc.ca/imhablog/2023/06/28/engaging-patient-partners-as-peer-reviewers-of-grant-applications-tips-for-everyone-involved/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Peer Review Module</w:t>
            </w:r>
            <w:r w:rsidR="009D2B20">
              <w:rPr>
                <w:rFonts w:ascii="Arial" w:hAnsi="Arial" w:cs="Arial"/>
                <w:sz w:val="28"/>
                <w:szCs w:val="28"/>
              </w:rPr>
              <w:t xml:space="preserve"> (1 module x 30 min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0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New course helps patients take part in peer review – Can-SOLVE CKD Network</w:t>
              </w:r>
            </w:hyperlink>
          </w:p>
          <w:p w:rsidR="00E12EF2" w:rsidRPr="00B71F5A" w:rsidRDefault="0004749C" w:rsidP="00E12EF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Peer Reviewer Guidance Document</w:t>
            </w:r>
            <w:r w:rsidR="00E12EF2">
              <w:rPr>
                <w:rFonts w:ascii="Arial" w:hAnsi="Arial" w:cs="Arial"/>
                <w:sz w:val="28"/>
                <w:szCs w:val="28"/>
              </w:rPr>
              <w:t xml:space="preserve"> (5 pages)</w:t>
            </w:r>
            <w:r w:rsidR="00E12EF2"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1" w:history="1">
              <w:r w:rsidR="00E12EF2"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 xml:space="preserve">Being a Peer Reviewer: A Guide for Patient Partners on Peer Review </w:t>
              </w:r>
              <w:proofErr w:type="spellStart"/>
              <w:r w:rsidR="00E12EF2"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Panels_Nov</w:t>
              </w:r>
              <w:proofErr w:type="spellEnd"/>
              <w:r w:rsidR="00E12EF2"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 xml:space="preserve"> 2025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Conference Abstracts</w:t>
            </w:r>
            <w:r w:rsidR="0004749C">
              <w:rPr>
                <w:rFonts w:ascii="Arial" w:hAnsi="Arial" w:cs="Arial"/>
                <w:sz w:val="28"/>
                <w:szCs w:val="28"/>
              </w:rPr>
              <w:t xml:space="preserve"> Graphic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2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https://blogs.ubc.ca/imhablog/files/2021/08/Infographic_Abstract-Preparation-for-Conferences.pdf</w:t>
              </w:r>
            </w:hyperlink>
          </w:p>
          <w:p w:rsidR="008E422D" w:rsidRPr="00E12EF2" w:rsidRDefault="008E422D" w:rsidP="00E12EF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04749C">
        <w:tc>
          <w:tcPr>
            <w:tcW w:w="2547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DECISION MAKER</w:t>
            </w:r>
            <w:r w:rsidR="0004749C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3B735A" w:rsidRDefault="003B735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B735A" w:rsidRDefault="003B735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(3 resources – 45 min)  </w:t>
            </w:r>
          </w:p>
        </w:tc>
        <w:tc>
          <w:tcPr>
            <w:tcW w:w="6803" w:type="dxa"/>
          </w:tcPr>
          <w:p w:rsidR="00E12EF2" w:rsidRPr="003A4B6C" w:rsidRDefault="00E12EF2" w:rsidP="00E12EF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8"/>
                <w:szCs w:val="28"/>
              </w:rPr>
            </w:pPr>
            <w:r w:rsidRPr="003A4B6C">
              <w:rPr>
                <w:rFonts w:ascii="Arial" w:hAnsi="Arial" w:cs="Arial"/>
                <w:sz w:val="28"/>
                <w:szCs w:val="28"/>
              </w:rPr>
              <w:t>Role of Community Members on Research Ethics Board</w:t>
            </w:r>
            <w:r w:rsidR="009A0ABD">
              <w:rPr>
                <w:rFonts w:ascii="Arial" w:hAnsi="Arial" w:cs="Arial"/>
                <w:sz w:val="28"/>
                <w:szCs w:val="28"/>
              </w:rPr>
              <w:t xml:space="preserve"> Video</w:t>
            </w:r>
            <w:r w:rsidR="003B735A">
              <w:rPr>
                <w:rFonts w:ascii="Arial" w:hAnsi="Arial" w:cs="Arial"/>
                <w:sz w:val="28"/>
                <w:szCs w:val="28"/>
              </w:rPr>
              <w:t xml:space="preserve"> (Start at 13:50-25:00, 11 min)</w:t>
            </w:r>
            <w:r w:rsidRPr="003A4B6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33" w:history="1">
              <w:r w:rsidRPr="003B735A">
                <w:rPr>
                  <w:rStyle w:val="Hyperlink"/>
                  <w:rFonts w:ascii="Arial" w:hAnsi="Arial" w:cs="Arial"/>
                  <w:sz w:val="28"/>
                  <w:szCs w:val="28"/>
                </w:rPr>
                <w:t>Role of Community Members on Research Ethics Boards | CHEER Workshops and Webinars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9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Inclusive Hiring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A0ABD">
              <w:rPr>
                <w:rFonts w:ascii="Arial" w:hAnsi="Arial" w:cs="Arial"/>
                <w:sz w:val="28"/>
                <w:szCs w:val="28"/>
              </w:rPr>
              <w:t>Guide</w:t>
            </w:r>
            <w:r w:rsidR="005D018C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(Focus on pages 15-25)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4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Toolkit - Inclusive hiring practices - EN - Final</w:t>
              </w:r>
            </w:hyperlink>
          </w:p>
          <w:p w:rsidR="008E422D" w:rsidRPr="00E12EF2" w:rsidRDefault="00B625BE" w:rsidP="00B625B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PLEX R</w:t>
            </w:r>
            <w:r w:rsidR="00E12EF2" w:rsidRPr="00B71F5A">
              <w:rPr>
                <w:rFonts w:ascii="Arial" w:hAnsi="Arial" w:cs="Arial"/>
                <w:sz w:val="28"/>
                <w:szCs w:val="28"/>
              </w:rPr>
              <w:t>epresentatives on Board of Directors</w:t>
            </w:r>
            <w:r>
              <w:rPr>
                <w:rFonts w:ascii="Arial" w:hAnsi="Arial" w:cs="Arial"/>
                <w:sz w:val="28"/>
                <w:szCs w:val="28"/>
              </w:rPr>
              <w:t xml:space="preserve"> Guide</w:t>
            </w:r>
            <w:r w:rsidR="00E12EF2">
              <w:rPr>
                <w:rFonts w:ascii="Arial" w:hAnsi="Arial" w:cs="Arial"/>
                <w:sz w:val="28"/>
                <w:szCs w:val="28"/>
              </w:rPr>
              <w:t xml:space="preserve"> (6 pages)</w:t>
            </w:r>
            <w:r w:rsidR="009A0ABD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5" w:history="1">
              <w:r w:rsidR="009A0ABD" w:rsidRPr="009A0ABD">
                <w:rPr>
                  <w:rStyle w:val="Hyperlink"/>
                  <w:rFonts w:ascii="Arial" w:hAnsi="Arial" w:cs="Arial"/>
                  <w:sz w:val="28"/>
                  <w:szCs w:val="28"/>
                </w:rPr>
                <w:t>Person and Family Engagement (PFE) Implementation Guide for Hospitals</w:t>
              </w:r>
            </w:hyperlink>
          </w:p>
        </w:tc>
      </w:tr>
      <w:tr w:rsidR="008E422D" w:rsidTr="0004749C">
        <w:tc>
          <w:tcPr>
            <w:tcW w:w="2547" w:type="dxa"/>
          </w:tcPr>
          <w:p w:rsidR="003B735A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FUNDRAISING AMBASSADOR</w:t>
            </w:r>
            <w:r w:rsidR="0004749C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  <w:p w:rsidR="003B735A" w:rsidRDefault="003B735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8E422D" w:rsidRDefault="003B735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(3 resources –</w:t>
            </w:r>
            <w:r w:rsidR="00DE459D">
              <w:rPr>
                <w:rFonts w:ascii="Arial" w:hAnsi="Arial" w:cs="Arial"/>
                <w:b/>
                <w:sz w:val="28"/>
                <w:szCs w:val="28"/>
              </w:rPr>
              <w:t xml:space="preserve"> 10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min) </w:t>
            </w:r>
            <w:r w:rsidR="008E422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803" w:type="dxa"/>
          </w:tcPr>
          <w:p w:rsidR="00E12EF2" w:rsidRPr="00B71F5A" w:rsidRDefault="00E12EF2" w:rsidP="00E12EF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Sharing Your Story</w:t>
            </w:r>
            <w:r w:rsidR="005D018C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https://www.ipfcc.org/resources/Sharing_Your_Story.pdf</w:t>
              </w:r>
            </w:hyperlink>
          </w:p>
          <w:p w:rsidR="00E12EF2" w:rsidRPr="00B71F5A" w:rsidRDefault="00E12EF2" w:rsidP="00E12EF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Giving a Talk</w:t>
            </w:r>
            <w:r w:rsidR="005D018C">
              <w:rPr>
                <w:rFonts w:ascii="Arial" w:hAnsi="Arial" w:cs="Arial"/>
                <w:sz w:val="28"/>
                <w:szCs w:val="28"/>
              </w:rPr>
              <w:t xml:space="preserve"> Graphic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>:</w:t>
            </w:r>
            <w:r w:rsidRPr="00B71F5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hyperlink r:id="rId3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https://suerobins.wordpress.com/wp-content/uploads/2018/10/giving-a-talk.pdf</w:t>
              </w:r>
            </w:hyperlink>
          </w:p>
          <w:p w:rsidR="008E422D" w:rsidRPr="00E12EF2" w:rsidRDefault="00E12EF2" w:rsidP="00E12EF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Sharing Your Story</w:t>
            </w:r>
            <w:r w:rsidR="005D018C">
              <w:rPr>
                <w:rFonts w:ascii="Arial" w:hAnsi="Arial" w:cs="Arial"/>
                <w:sz w:val="28"/>
                <w:szCs w:val="28"/>
              </w:rPr>
              <w:t xml:space="preserve"> Graphic</w:t>
            </w:r>
            <w:bookmarkStart w:id="0" w:name="_GoBack"/>
            <w:bookmarkEnd w:id="0"/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3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https://suerobins.wordpress.com/wp-content/uploads/2018/11/sharing-your-story-bird-communications.pdf</w:t>
              </w:r>
            </w:hyperlink>
          </w:p>
        </w:tc>
      </w:tr>
    </w:tbl>
    <w:p w:rsidR="008E422D" w:rsidRPr="008E422D" w:rsidRDefault="008E422D">
      <w:pPr>
        <w:rPr>
          <w:rFonts w:ascii="Arial" w:hAnsi="Arial" w:cs="Arial"/>
          <w:b/>
          <w:sz w:val="28"/>
          <w:szCs w:val="28"/>
        </w:rPr>
      </w:pPr>
    </w:p>
    <w:sectPr w:rsidR="008E422D" w:rsidRPr="008E4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0774"/>
    <w:multiLevelType w:val="hybridMultilevel"/>
    <w:tmpl w:val="A1D4DC0A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5183"/>
    <w:multiLevelType w:val="hybridMultilevel"/>
    <w:tmpl w:val="AE4ADDD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D461C"/>
    <w:multiLevelType w:val="hybridMultilevel"/>
    <w:tmpl w:val="B7968A4E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F0042"/>
    <w:multiLevelType w:val="hybridMultilevel"/>
    <w:tmpl w:val="5D9A3C64"/>
    <w:lvl w:ilvl="0" w:tplc="DFF698EE">
      <w:start w:val="1"/>
      <w:numFmt w:val="decimal"/>
      <w:lvlText w:val="%1."/>
      <w:lvlJc w:val="left"/>
      <w:pPr>
        <w:ind w:left="720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D2ABE"/>
    <w:multiLevelType w:val="hybridMultilevel"/>
    <w:tmpl w:val="3D4E3280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21B7C"/>
    <w:multiLevelType w:val="hybridMultilevel"/>
    <w:tmpl w:val="524E1466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B267D"/>
    <w:multiLevelType w:val="hybridMultilevel"/>
    <w:tmpl w:val="A1FA6FB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4324C"/>
    <w:multiLevelType w:val="hybridMultilevel"/>
    <w:tmpl w:val="8C30A686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D2688"/>
    <w:multiLevelType w:val="hybridMultilevel"/>
    <w:tmpl w:val="7706BBE4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C0F88"/>
    <w:multiLevelType w:val="hybridMultilevel"/>
    <w:tmpl w:val="E85CB7BA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27"/>
    <w:rsid w:val="00003CF7"/>
    <w:rsid w:val="0004749C"/>
    <w:rsid w:val="00060BF0"/>
    <w:rsid w:val="000E573D"/>
    <w:rsid w:val="001B34A5"/>
    <w:rsid w:val="001B367B"/>
    <w:rsid w:val="00221AC4"/>
    <w:rsid w:val="00273442"/>
    <w:rsid w:val="00296C6B"/>
    <w:rsid w:val="002A0C37"/>
    <w:rsid w:val="00363285"/>
    <w:rsid w:val="003833B1"/>
    <w:rsid w:val="00395428"/>
    <w:rsid w:val="00396560"/>
    <w:rsid w:val="003B735A"/>
    <w:rsid w:val="00435114"/>
    <w:rsid w:val="00447427"/>
    <w:rsid w:val="004A141A"/>
    <w:rsid w:val="004E552A"/>
    <w:rsid w:val="005112BB"/>
    <w:rsid w:val="00540820"/>
    <w:rsid w:val="0056149F"/>
    <w:rsid w:val="005D018C"/>
    <w:rsid w:val="00651BE4"/>
    <w:rsid w:val="007A34A8"/>
    <w:rsid w:val="007F6328"/>
    <w:rsid w:val="00831627"/>
    <w:rsid w:val="008E422D"/>
    <w:rsid w:val="009A0ABD"/>
    <w:rsid w:val="009D2B20"/>
    <w:rsid w:val="00A54A9E"/>
    <w:rsid w:val="00AA7F21"/>
    <w:rsid w:val="00AB6A19"/>
    <w:rsid w:val="00B625BE"/>
    <w:rsid w:val="00C57F85"/>
    <w:rsid w:val="00CA5ABA"/>
    <w:rsid w:val="00CF1389"/>
    <w:rsid w:val="00DE459D"/>
    <w:rsid w:val="00E12EF2"/>
    <w:rsid w:val="00E80A47"/>
    <w:rsid w:val="00EA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1284"/>
  <w15:chartTrackingRefBased/>
  <w15:docId w15:val="{DCEA7239-ABDD-4BD1-8019-B15E9133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42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2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EF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B73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qualitybc.ca/wp-content/uploads/Tips-for-Effective-Communication-Health-Quality-BC.pdf" TargetMode="External"/><Relationship Id="rId13" Type="http://schemas.openxmlformats.org/officeDocument/2006/relationships/hyperlink" Target="https://cihr-irsc.gc.ca/e/27297.html" TargetMode="External"/><Relationship Id="rId18" Type="http://schemas.openxmlformats.org/officeDocument/2006/relationships/hyperlink" Target="https://nwtspor.ca/sites/default/files/2025-11/knowledge_translation-ht_research_concepts-6.pdf" TargetMode="External"/><Relationship Id="rId26" Type="http://schemas.openxmlformats.org/officeDocument/2006/relationships/hyperlink" Target="https://www.youtube.com/watch?v=v4M7KccdCrs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v4M7KccdCrs" TargetMode="External"/><Relationship Id="rId34" Type="http://schemas.openxmlformats.org/officeDocument/2006/relationships/hyperlink" Target="https://new-api.ccdi.ca/wp-content/uploads/2025/06/inclusive-hiring-en-final.pdf" TargetMode="External"/><Relationship Id="rId7" Type="http://schemas.openxmlformats.org/officeDocument/2006/relationships/hyperlink" Target="https://arthritispatient.ca/wp-content/uploads/2018/12/Intro-to-Research_Dec-2018.pdf" TargetMode="External"/><Relationship Id="rId12" Type="http://schemas.openxmlformats.org/officeDocument/2006/relationships/hyperlink" Target="https://ctontario.ca/decision-aids/patients/" TargetMode="External"/><Relationship Id="rId17" Type="http://schemas.openxmlformats.org/officeDocument/2006/relationships/hyperlink" Target="https://www.youtube.com/watch?v=ijRxuCp7DfQ&amp;t=22s" TargetMode="External"/><Relationship Id="rId25" Type="http://schemas.openxmlformats.org/officeDocument/2006/relationships/hyperlink" Target="https://www.youtube.com/watch?v=7Vc5bgyAXSU" TargetMode="External"/><Relationship Id="rId33" Type="http://schemas.openxmlformats.org/officeDocument/2006/relationships/hyperlink" Target="https://www.youtube.com/watch?v=zzVeV7lNEOE&amp;t=830s" TargetMode="External"/><Relationship Id="rId38" Type="http://schemas.openxmlformats.org/officeDocument/2006/relationships/hyperlink" Target="https://suerobins.wordpress.com/wp-content/uploads/2018/11/sharing-your-story-bird-communication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ijRxuCp7DfQ" TargetMode="External"/><Relationship Id="rId20" Type="http://schemas.openxmlformats.org/officeDocument/2006/relationships/hyperlink" Target="https://www.youtube.com/watch?v=T5Bu-SQVrvY" TargetMode="External"/><Relationship Id="rId29" Type="http://schemas.openxmlformats.org/officeDocument/2006/relationships/hyperlink" Target="https://blogs.ubc.ca/imhablog/2023/06/28/engaging-patient-partners-as-peer-reviewers-of-grant-applications-tips-for-everyone-involved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orcch.ca/courses/research-ethics-101/" TargetMode="External"/><Relationship Id="rId11" Type="http://schemas.openxmlformats.org/officeDocument/2006/relationships/hyperlink" Target="https://www.uhnresearch.ca/service/responsible-conduct" TargetMode="External"/><Relationship Id="rId24" Type="http://schemas.openxmlformats.org/officeDocument/2006/relationships/hyperlink" Target="https://www.pcori.org/sites/default/files/PaTH-Just-In-Time-Study-Results-Dissemination.pdf" TargetMode="External"/><Relationship Id="rId32" Type="http://schemas.openxmlformats.org/officeDocument/2006/relationships/hyperlink" Target="https://blogs.ubc.ca/imhablog/files/2021/08/Infographic_Abstract-Preparation-for-Conferences.pdf" TargetMode="External"/><Relationship Id="rId37" Type="http://schemas.openxmlformats.org/officeDocument/2006/relationships/hyperlink" Target="https://suerobins.wordpress.com/wp-content/uploads/2018/10/giving-a-talk.pdf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porcch.ca/modules/" TargetMode="External"/><Relationship Id="rId15" Type="http://schemas.openxmlformats.org/officeDocument/2006/relationships/hyperlink" Target="https://nlsupport.ca/inclusion-diversity-equity-and-accessibility-toolkit/" TargetMode="External"/><Relationship Id="rId23" Type="http://schemas.openxmlformats.org/officeDocument/2006/relationships/hyperlink" Target="https://blogs.ubc.ca/imhablog/files/2021/08/Infographic_Abstract-Preparation-for-Conferences.pdf" TargetMode="External"/><Relationship Id="rId28" Type="http://schemas.openxmlformats.org/officeDocument/2006/relationships/hyperlink" Target="https://cihr-irsc.gc.ca/e/50559.html?activeTable=wb-auto-1_wrapper&amp;filter=Bias" TargetMode="External"/><Relationship Id="rId36" Type="http://schemas.openxmlformats.org/officeDocument/2006/relationships/hyperlink" Target="https://www.ipfcc.org/resources/Sharing_Your_Story.pdf" TargetMode="External"/><Relationship Id="rId10" Type="http://schemas.openxmlformats.org/officeDocument/2006/relationships/hyperlink" Target="https://cpn-rdc.ca/app/uploads/2023/09/pe-in-projects-tip-sheet.pdf" TargetMode="External"/><Relationship Id="rId19" Type="http://schemas.openxmlformats.org/officeDocument/2006/relationships/hyperlink" Target="https://www.planetary.org/articles/0206-speak-your-science" TargetMode="External"/><Relationship Id="rId31" Type="http://schemas.openxmlformats.org/officeDocument/2006/relationships/hyperlink" Target="https://transformhf.ca/wp-content/uploads/2025/11/Being-a-Peer-Reviewer-A-Guide-for-Patient-Partners-on-Peer-Review-Panels_Nov-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hr-irsc.gc.ca/e/documents/cihr_jargon_buster-en.pdf" TargetMode="External"/><Relationship Id="rId14" Type="http://schemas.openxmlformats.org/officeDocument/2006/relationships/hyperlink" Target="https://link.springer.com/article/10.1186/s40900-020-00213-6" TargetMode="External"/><Relationship Id="rId22" Type="http://schemas.openxmlformats.org/officeDocument/2006/relationships/hyperlink" Target="https://www.sickkids.ca/en/learning/continuing-professional-development/knowledge-translation-training/knowledge-translation-planning-template-form/" TargetMode="External"/><Relationship Id="rId27" Type="http://schemas.openxmlformats.org/officeDocument/2006/relationships/hyperlink" Target="https://cihr-irsc.gc.ca/lms/e/cor/peer-review-for-knowledge-users/" TargetMode="External"/><Relationship Id="rId30" Type="http://schemas.openxmlformats.org/officeDocument/2006/relationships/hyperlink" Target="https://cansolveckd.ca/network_updates/new-course-helps-patients-take-part-in-peer-review/" TargetMode="External"/><Relationship Id="rId35" Type="http://schemas.openxmlformats.org/officeDocument/2006/relationships/hyperlink" Target="https://www.patientsafety.org/wp-content/uploads/2019/12/Metric-5-5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Morava, Anisa</dc:creator>
  <cp:keywords/>
  <dc:description/>
  <cp:lastModifiedBy>Morava, Anisa</cp:lastModifiedBy>
  <cp:revision>2</cp:revision>
  <dcterms:created xsi:type="dcterms:W3CDTF">2026-08-20T15:49:00Z</dcterms:created>
  <dcterms:modified xsi:type="dcterms:W3CDTF">2026-08-20T15:49:00Z</dcterms:modified>
</cp:coreProperties>
</file>